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463" w:rsidRPr="00F13463" w:rsidRDefault="00F13463" w:rsidP="00F13463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,Bold"/>
          <w:b/>
          <w:bCs/>
          <w:sz w:val="28"/>
          <w:szCs w:val="28"/>
        </w:rPr>
      </w:pPr>
      <w:r w:rsidRPr="00F13463">
        <w:rPr>
          <w:rFonts w:ascii="Book Antiqua" w:hAnsi="Book Antiqua" w:cs="BookAntiqua,Bold"/>
          <w:b/>
          <w:bCs/>
          <w:sz w:val="28"/>
          <w:szCs w:val="28"/>
        </w:rPr>
        <w:t>Abstract</w:t>
      </w:r>
    </w:p>
    <w:p w:rsidR="00F13463" w:rsidRPr="00F13463" w:rsidRDefault="00F13463" w:rsidP="00F13463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28"/>
          <w:szCs w:val="28"/>
        </w:rPr>
      </w:pPr>
      <w:r w:rsidRPr="00F13463">
        <w:rPr>
          <w:rFonts w:ascii="Book Antiqua" w:hAnsi="Book Antiqua" w:cs="BookAntiqua"/>
          <w:sz w:val="28"/>
          <w:szCs w:val="28"/>
        </w:rPr>
        <w:t>A 3 month old male infant presented with intractable seizures following administration of</w:t>
      </w:r>
      <w:r>
        <w:rPr>
          <w:rFonts w:ascii="Book Antiqua" w:hAnsi="Book Antiqua" w:cs="BookAntiqua"/>
          <w:sz w:val="28"/>
          <w:szCs w:val="28"/>
        </w:rPr>
        <w:t xml:space="preserve"> </w:t>
      </w:r>
      <w:proofErr w:type="spellStart"/>
      <w:r w:rsidRPr="00F13463">
        <w:rPr>
          <w:rFonts w:ascii="Book Antiqua" w:hAnsi="Book Antiqua" w:cs="BookAntiqua"/>
          <w:sz w:val="28"/>
          <w:szCs w:val="28"/>
        </w:rPr>
        <w:t>neem</w:t>
      </w:r>
      <w:proofErr w:type="spellEnd"/>
      <w:r w:rsidRPr="00F13463">
        <w:rPr>
          <w:rFonts w:ascii="Book Antiqua" w:hAnsi="Book Antiqua" w:cs="BookAntiqua"/>
          <w:sz w:val="28"/>
          <w:szCs w:val="28"/>
        </w:rPr>
        <w:t xml:space="preserve"> oil. Seizures were refractory in nature with features of raised intracranial tension and were</w:t>
      </w:r>
      <w:r>
        <w:rPr>
          <w:rFonts w:ascii="Book Antiqua" w:hAnsi="Book Antiqua" w:cs="BookAntiqua"/>
          <w:sz w:val="28"/>
          <w:szCs w:val="28"/>
        </w:rPr>
        <w:t xml:space="preserve"> </w:t>
      </w:r>
      <w:r w:rsidRPr="00F13463">
        <w:rPr>
          <w:rFonts w:ascii="Book Antiqua" w:hAnsi="Book Antiqua" w:cs="BookAntiqua"/>
          <w:sz w:val="28"/>
          <w:szCs w:val="28"/>
        </w:rPr>
        <w:t xml:space="preserve">managed with </w:t>
      </w:r>
      <w:proofErr w:type="spellStart"/>
      <w:r w:rsidRPr="00F13463">
        <w:rPr>
          <w:rFonts w:ascii="Book Antiqua" w:hAnsi="Book Antiqua" w:cs="BookAntiqua"/>
          <w:sz w:val="28"/>
          <w:szCs w:val="28"/>
        </w:rPr>
        <w:t>thiopentone</w:t>
      </w:r>
      <w:proofErr w:type="spellEnd"/>
      <w:r w:rsidRPr="00F13463">
        <w:rPr>
          <w:rFonts w:ascii="Book Antiqua" w:hAnsi="Book Antiqua" w:cs="BookAntiqua"/>
          <w:sz w:val="28"/>
          <w:szCs w:val="28"/>
        </w:rPr>
        <w:t xml:space="preserve">, mechanical ventilation, </w:t>
      </w:r>
      <w:proofErr w:type="spellStart"/>
      <w:r w:rsidRPr="00F13463">
        <w:rPr>
          <w:rFonts w:ascii="Book Antiqua" w:hAnsi="Book Antiqua" w:cs="BookAntiqua"/>
          <w:sz w:val="28"/>
          <w:szCs w:val="28"/>
        </w:rPr>
        <w:t>midazolam</w:t>
      </w:r>
      <w:proofErr w:type="spellEnd"/>
      <w:r w:rsidRPr="00F13463">
        <w:rPr>
          <w:rFonts w:ascii="Book Antiqua" w:hAnsi="Book Antiqua" w:cs="BookAntiqua"/>
          <w:sz w:val="28"/>
          <w:szCs w:val="28"/>
        </w:rPr>
        <w:t xml:space="preserve"> infusion and </w:t>
      </w:r>
      <w:proofErr w:type="spellStart"/>
      <w:r w:rsidRPr="00F13463">
        <w:rPr>
          <w:rFonts w:ascii="Book Antiqua" w:hAnsi="Book Antiqua" w:cs="BookAntiqua"/>
          <w:sz w:val="28"/>
          <w:szCs w:val="28"/>
        </w:rPr>
        <w:t>mannitol</w:t>
      </w:r>
      <w:proofErr w:type="spellEnd"/>
      <w:r w:rsidRPr="00F13463">
        <w:rPr>
          <w:rFonts w:ascii="Book Antiqua" w:hAnsi="Book Antiqua" w:cs="BookAntiqua"/>
          <w:sz w:val="28"/>
          <w:szCs w:val="28"/>
        </w:rPr>
        <w:t>.</w:t>
      </w:r>
    </w:p>
    <w:p w:rsidR="00F13463" w:rsidRPr="00F13463" w:rsidRDefault="00F13463" w:rsidP="00F13463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28"/>
          <w:szCs w:val="28"/>
        </w:rPr>
      </w:pPr>
      <w:r w:rsidRPr="00F13463">
        <w:rPr>
          <w:rFonts w:ascii="Book Antiqua" w:hAnsi="Book Antiqua" w:cs="BookAntiqua"/>
          <w:sz w:val="28"/>
          <w:szCs w:val="28"/>
        </w:rPr>
        <w:t xml:space="preserve">Investigations revealed </w:t>
      </w:r>
      <w:proofErr w:type="gramStart"/>
      <w:r w:rsidRPr="00F13463">
        <w:rPr>
          <w:rFonts w:ascii="Book Antiqua" w:hAnsi="Book Antiqua" w:cs="BookAntiqua"/>
          <w:sz w:val="28"/>
          <w:szCs w:val="28"/>
        </w:rPr>
        <w:t>REYE’s</w:t>
      </w:r>
      <w:proofErr w:type="gramEnd"/>
      <w:r w:rsidRPr="00F13463">
        <w:rPr>
          <w:rFonts w:ascii="Book Antiqua" w:hAnsi="Book Antiqua" w:cs="BookAntiqua"/>
          <w:sz w:val="28"/>
          <w:szCs w:val="28"/>
        </w:rPr>
        <w:t xml:space="preserve"> syndrome like picture and diffuse cerebral </w:t>
      </w:r>
      <w:proofErr w:type="spellStart"/>
      <w:r w:rsidRPr="00F13463">
        <w:rPr>
          <w:rFonts w:ascii="Book Antiqua" w:hAnsi="Book Antiqua" w:cs="BookAntiqua"/>
          <w:sz w:val="28"/>
          <w:szCs w:val="28"/>
        </w:rPr>
        <w:t>oedema</w:t>
      </w:r>
      <w:proofErr w:type="spellEnd"/>
      <w:r w:rsidRPr="00F13463">
        <w:rPr>
          <w:rFonts w:ascii="Book Antiqua" w:hAnsi="Book Antiqua" w:cs="BookAntiqua"/>
          <w:sz w:val="28"/>
          <w:szCs w:val="28"/>
        </w:rPr>
        <w:t xml:space="preserve"> with frontal</w:t>
      </w:r>
      <w:r>
        <w:rPr>
          <w:rFonts w:ascii="Book Antiqua" w:hAnsi="Book Antiqua" w:cs="BookAntiqua"/>
          <w:sz w:val="28"/>
          <w:szCs w:val="28"/>
        </w:rPr>
        <w:t xml:space="preserve"> </w:t>
      </w:r>
      <w:r w:rsidRPr="00F13463">
        <w:rPr>
          <w:rFonts w:ascii="Book Antiqua" w:hAnsi="Book Antiqua" w:cs="BookAntiqua"/>
          <w:sz w:val="28"/>
          <w:szCs w:val="28"/>
        </w:rPr>
        <w:t xml:space="preserve">cortical atrophy in CT brain. Subsequently the child had presented with loss of gained milestone (social smile) and nonattainment of further developmental milestones, persistent </w:t>
      </w:r>
      <w:proofErr w:type="spellStart"/>
      <w:r w:rsidRPr="00F13463">
        <w:rPr>
          <w:rFonts w:ascii="Book Antiqua" w:hAnsi="Book Antiqua" w:cs="BookAntiqua"/>
          <w:sz w:val="28"/>
          <w:szCs w:val="28"/>
        </w:rPr>
        <w:t>hypotonia</w:t>
      </w:r>
      <w:proofErr w:type="spellEnd"/>
      <w:r w:rsidRPr="00F13463">
        <w:rPr>
          <w:rFonts w:ascii="Book Antiqua" w:hAnsi="Book Antiqua" w:cs="BookAntiqua"/>
          <w:sz w:val="28"/>
          <w:szCs w:val="28"/>
        </w:rPr>
        <w:t xml:space="preserve"> and</w:t>
      </w:r>
      <w:r>
        <w:rPr>
          <w:rFonts w:ascii="Book Antiqua" w:hAnsi="Book Antiqua" w:cs="BookAntiqua"/>
          <w:sz w:val="28"/>
          <w:szCs w:val="28"/>
        </w:rPr>
        <w:t xml:space="preserve"> </w:t>
      </w:r>
      <w:proofErr w:type="spellStart"/>
      <w:r w:rsidRPr="00F13463">
        <w:rPr>
          <w:rFonts w:ascii="Book Antiqua" w:hAnsi="Book Antiqua" w:cs="BookAntiqua"/>
          <w:sz w:val="28"/>
          <w:szCs w:val="28"/>
        </w:rPr>
        <w:t>myoclonic</w:t>
      </w:r>
      <w:proofErr w:type="spellEnd"/>
      <w:r w:rsidRPr="00F13463">
        <w:rPr>
          <w:rFonts w:ascii="Book Antiqua" w:hAnsi="Book Antiqua" w:cs="BookAntiqua"/>
          <w:sz w:val="28"/>
          <w:szCs w:val="28"/>
        </w:rPr>
        <w:t xml:space="preserve"> seizures on follow up at 5th month of life. </w:t>
      </w:r>
      <w:proofErr w:type="spellStart"/>
      <w:r w:rsidRPr="00F13463">
        <w:rPr>
          <w:rFonts w:ascii="Book Antiqua" w:hAnsi="Book Antiqua" w:cs="BookAntiqua"/>
          <w:sz w:val="28"/>
          <w:szCs w:val="28"/>
        </w:rPr>
        <w:t>Inview</w:t>
      </w:r>
      <w:proofErr w:type="spellEnd"/>
      <w:r w:rsidRPr="00F13463">
        <w:rPr>
          <w:rFonts w:ascii="Book Antiqua" w:hAnsi="Book Antiqua" w:cs="BookAntiqua"/>
          <w:sz w:val="28"/>
          <w:szCs w:val="28"/>
        </w:rPr>
        <w:t xml:space="preserve"> of </w:t>
      </w:r>
      <w:proofErr w:type="spellStart"/>
      <w:r w:rsidRPr="00F13463">
        <w:rPr>
          <w:rFonts w:ascii="Book Antiqua" w:hAnsi="Book Antiqua" w:cs="BookAntiqua"/>
          <w:sz w:val="28"/>
          <w:szCs w:val="28"/>
        </w:rPr>
        <w:t>myoclonic</w:t>
      </w:r>
      <w:proofErr w:type="spellEnd"/>
      <w:r w:rsidRPr="00F13463">
        <w:rPr>
          <w:rFonts w:ascii="Book Antiqua" w:hAnsi="Book Antiqua" w:cs="BookAntiqua"/>
          <w:sz w:val="28"/>
          <w:szCs w:val="28"/>
        </w:rPr>
        <w:t xml:space="preserve"> seizures, </w:t>
      </w:r>
      <w:proofErr w:type="spellStart"/>
      <w:r w:rsidRPr="00F13463">
        <w:rPr>
          <w:rFonts w:ascii="Book Antiqua" w:hAnsi="Book Antiqua" w:cs="BookAntiqua"/>
          <w:sz w:val="28"/>
          <w:szCs w:val="28"/>
        </w:rPr>
        <w:t>hypotonia</w:t>
      </w:r>
      <w:proofErr w:type="spellEnd"/>
      <w:r w:rsidRPr="00F13463">
        <w:rPr>
          <w:rFonts w:ascii="Book Antiqua" w:hAnsi="Book Antiqua" w:cs="BookAntiqua"/>
          <w:sz w:val="28"/>
          <w:szCs w:val="28"/>
        </w:rPr>
        <w:t xml:space="preserve"> and</w:t>
      </w:r>
      <w:r>
        <w:rPr>
          <w:rFonts w:ascii="Book Antiqua" w:hAnsi="Book Antiqua" w:cs="BookAntiqua"/>
          <w:sz w:val="28"/>
          <w:szCs w:val="28"/>
        </w:rPr>
        <w:t xml:space="preserve"> </w:t>
      </w:r>
      <w:r w:rsidRPr="00F13463">
        <w:rPr>
          <w:rFonts w:ascii="Book Antiqua" w:hAnsi="Book Antiqua" w:cs="BookAntiqua"/>
          <w:sz w:val="28"/>
          <w:szCs w:val="28"/>
        </w:rPr>
        <w:t xml:space="preserve">developmental regression with parental consanguinity, inborn error of metabolism was </w:t>
      </w:r>
      <w:proofErr w:type="spellStart"/>
      <w:r w:rsidRPr="00F13463">
        <w:rPr>
          <w:rFonts w:ascii="Book Antiqua" w:hAnsi="Book Antiqua" w:cs="BookAntiqua"/>
          <w:sz w:val="28"/>
          <w:szCs w:val="28"/>
        </w:rPr>
        <w:t>suspected.On</w:t>
      </w:r>
      <w:proofErr w:type="spellEnd"/>
      <w:r w:rsidRPr="00F13463">
        <w:rPr>
          <w:rFonts w:ascii="Book Antiqua" w:hAnsi="Book Antiqua" w:cs="BookAntiqua"/>
          <w:sz w:val="28"/>
          <w:szCs w:val="28"/>
        </w:rPr>
        <w:t xml:space="preserve"> evaluation, child was found to have significantly elevated levels of 2-hydroxyglutarate, </w:t>
      </w:r>
      <w:proofErr w:type="spellStart"/>
      <w:r w:rsidRPr="00F13463">
        <w:rPr>
          <w:rFonts w:ascii="Book Antiqua" w:hAnsi="Book Antiqua" w:cs="BookAntiqua"/>
          <w:sz w:val="28"/>
          <w:szCs w:val="28"/>
        </w:rPr>
        <w:t>succinate</w:t>
      </w:r>
      <w:proofErr w:type="spellEnd"/>
      <w:r w:rsidRPr="00F13463">
        <w:rPr>
          <w:rFonts w:ascii="Book Antiqua" w:hAnsi="Book Antiqua" w:cs="BookAntiqua"/>
          <w:sz w:val="28"/>
          <w:szCs w:val="28"/>
        </w:rPr>
        <w:t xml:space="preserve"> &amp; </w:t>
      </w:r>
      <w:proofErr w:type="spellStart"/>
      <w:r w:rsidRPr="00F13463">
        <w:rPr>
          <w:rFonts w:ascii="Book Antiqua" w:hAnsi="Book Antiqua" w:cs="BookAntiqua"/>
          <w:sz w:val="28"/>
          <w:szCs w:val="28"/>
        </w:rPr>
        <w:t>adipate</w:t>
      </w:r>
      <w:proofErr w:type="spellEnd"/>
      <w:r w:rsidRPr="00F13463">
        <w:rPr>
          <w:rFonts w:ascii="Book Antiqua" w:hAnsi="Book Antiqua" w:cs="BookAntiqua"/>
          <w:sz w:val="28"/>
          <w:szCs w:val="28"/>
        </w:rPr>
        <w:t xml:space="preserve"> on Gas chromatography mass spectrometry (GCMS) which was suggestive of </w:t>
      </w:r>
      <w:proofErr w:type="spellStart"/>
      <w:r w:rsidRPr="00F13463">
        <w:rPr>
          <w:rFonts w:ascii="Book Antiqua" w:hAnsi="Book Antiqua" w:cs="BookAntiqua"/>
          <w:sz w:val="28"/>
          <w:szCs w:val="28"/>
        </w:rPr>
        <w:t>gutaric</w:t>
      </w:r>
      <w:proofErr w:type="spellEnd"/>
      <w:r w:rsidRPr="00F13463">
        <w:rPr>
          <w:rFonts w:ascii="Book Antiqua" w:hAnsi="Book Antiqua" w:cs="BookAntiqua"/>
          <w:sz w:val="28"/>
          <w:szCs w:val="28"/>
        </w:rPr>
        <w:t xml:space="preserve"> </w:t>
      </w:r>
      <w:proofErr w:type="spellStart"/>
      <w:r w:rsidRPr="00F13463">
        <w:rPr>
          <w:rFonts w:ascii="Book Antiqua" w:hAnsi="Book Antiqua" w:cs="BookAntiqua"/>
          <w:sz w:val="28"/>
          <w:szCs w:val="28"/>
        </w:rPr>
        <w:t>aciduria</w:t>
      </w:r>
      <w:proofErr w:type="spellEnd"/>
      <w:r w:rsidRPr="00F13463">
        <w:rPr>
          <w:rFonts w:ascii="Book Antiqua" w:hAnsi="Book Antiqua" w:cs="BookAntiqua"/>
          <w:sz w:val="28"/>
          <w:szCs w:val="28"/>
        </w:rPr>
        <w:t xml:space="preserve"> type II.</w:t>
      </w:r>
    </w:p>
    <w:p w:rsidR="00F13463" w:rsidRPr="00F13463" w:rsidRDefault="00F13463" w:rsidP="00F13463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,Bold"/>
          <w:sz w:val="28"/>
          <w:szCs w:val="28"/>
        </w:rPr>
      </w:pPr>
      <w:r w:rsidRPr="00F13463">
        <w:rPr>
          <w:rFonts w:ascii="Book Antiqua" w:hAnsi="Book Antiqua" w:cs="BookAntiqua,Bold"/>
          <w:b/>
          <w:bCs/>
          <w:sz w:val="28"/>
          <w:szCs w:val="28"/>
        </w:rPr>
        <w:t xml:space="preserve">Key words: </w:t>
      </w:r>
      <w:proofErr w:type="spellStart"/>
      <w:r w:rsidRPr="00F13463">
        <w:rPr>
          <w:rFonts w:ascii="Book Antiqua" w:hAnsi="Book Antiqua" w:cs="BookAntiqua"/>
          <w:sz w:val="28"/>
          <w:szCs w:val="28"/>
        </w:rPr>
        <w:t>neem</w:t>
      </w:r>
      <w:proofErr w:type="spellEnd"/>
      <w:r w:rsidRPr="00F13463">
        <w:rPr>
          <w:rFonts w:ascii="Book Antiqua" w:hAnsi="Book Antiqua" w:cs="BookAntiqua"/>
          <w:sz w:val="28"/>
          <w:szCs w:val="28"/>
        </w:rPr>
        <w:t xml:space="preserve"> oil poisoning, </w:t>
      </w:r>
      <w:proofErr w:type="spellStart"/>
      <w:r w:rsidRPr="00F13463">
        <w:rPr>
          <w:rFonts w:ascii="Book Antiqua" w:hAnsi="Book Antiqua" w:cs="BookAntiqua"/>
          <w:sz w:val="28"/>
          <w:szCs w:val="28"/>
        </w:rPr>
        <w:t>glutaric</w:t>
      </w:r>
      <w:proofErr w:type="spellEnd"/>
      <w:r w:rsidRPr="00F13463">
        <w:rPr>
          <w:rFonts w:ascii="Book Antiqua" w:hAnsi="Book Antiqua" w:cs="BookAntiqua"/>
          <w:sz w:val="28"/>
          <w:szCs w:val="28"/>
        </w:rPr>
        <w:t xml:space="preserve"> </w:t>
      </w:r>
      <w:proofErr w:type="spellStart"/>
      <w:r w:rsidRPr="00F13463">
        <w:rPr>
          <w:rFonts w:ascii="Book Antiqua" w:hAnsi="Book Antiqua" w:cs="BookAntiqua"/>
          <w:sz w:val="28"/>
          <w:szCs w:val="28"/>
        </w:rPr>
        <w:t>aciduria</w:t>
      </w:r>
      <w:proofErr w:type="spellEnd"/>
      <w:r w:rsidRPr="00F13463">
        <w:rPr>
          <w:rFonts w:ascii="Book Antiqua" w:hAnsi="Book Antiqua" w:cs="BookAntiqua"/>
          <w:sz w:val="28"/>
          <w:szCs w:val="28"/>
        </w:rPr>
        <w:t>.</w:t>
      </w:r>
    </w:p>
    <w:p w:rsidR="008D64AD" w:rsidRPr="00F13463" w:rsidRDefault="008D64AD" w:rsidP="00A11499">
      <w:pPr>
        <w:jc w:val="both"/>
        <w:rPr>
          <w:rFonts w:ascii="Book Antiqua" w:hAnsi="Book Antiqua"/>
          <w:sz w:val="28"/>
          <w:szCs w:val="28"/>
        </w:rPr>
      </w:pPr>
    </w:p>
    <w:sectPr w:rsidR="008D64AD" w:rsidRPr="00F13463" w:rsidSect="000A048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E92A9C"/>
    <w:rsid w:val="001B2EDF"/>
    <w:rsid w:val="001D2885"/>
    <w:rsid w:val="00556A97"/>
    <w:rsid w:val="005A10A3"/>
    <w:rsid w:val="00633C29"/>
    <w:rsid w:val="0066305C"/>
    <w:rsid w:val="007C5AB3"/>
    <w:rsid w:val="008D64AD"/>
    <w:rsid w:val="00A11499"/>
    <w:rsid w:val="00A74DDA"/>
    <w:rsid w:val="00B11AFD"/>
    <w:rsid w:val="00B261EE"/>
    <w:rsid w:val="00BD1D54"/>
    <w:rsid w:val="00BD3052"/>
    <w:rsid w:val="00D0094B"/>
    <w:rsid w:val="00D6062A"/>
    <w:rsid w:val="00DD62EB"/>
    <w:rsid w:val="00E560A5"/>
    <w:rsid w:val="00E92A9C"/>
    <w:rsid w:val="00EF5227"/>
    <w:rsid w:val="00F13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14</cp:revision>
  <dcterms:created xsi:type="dcterms:W3CDTF">2012-08-21T12:22:00Z</dcterms:created>
  <dcterms:modified xsi:type="dcterms:W3CDTF">2012-08-21T13:35:00Z</dcterms:modified>
</cp:coreProperties>
</file>